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  <w:szCs w:val="36"/>
        </w:rPr>
        <w:t>化学化</w:t>
      </w:r>
      <w:bookmarkStart w:id="0" w:name="_GoBack"/>
      <w:bookmarkEnd w:id="0"/>
      <w:r>
        <w:rPr>
          <w:rFonts w:hint="eastAsia"/>
          <w:sz w:val="28"/>
          <w:szCs w:val="36"/>
        </w:rPr>
        <w:t>工学院2015年科研论文统计表</w:t>
      </w:r>
    </w:p>
    <w:p>
      <w:pPr>
        <w:rPr>
          <w:rFonts w:hint="eastAsia"/>
        </w:rPr>
      </w:pPr>
    </w:p>
    <w:tbl>
      <w:tblPr>
        <w:tblStyle w:val="4"/>
        <w:tblW w:w="131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762"/>
        <w:gridCol w:w="454"/>
        <w:gridCol w:w="646"/>
        <w:gridCol w:w="5240"/>
        <w:gridCol w:w="2270"/>
        <w:gridCol w:w="361"/>
        <w:gridCol w:w="478"/>
        <w:gridCol w:w="1100"/>
        <w:gridCol w:w="523"/>
        <w:gridCol w:w="9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作者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作者排名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是否通讯作者</w:t>
            </w:r>
          </w:p>
        </w:tc>
        <w:tc>
          <w:tcPr>
            <w:tcW w:w="5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论文名称</w:t>
            </w: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刊物名称</w:t>
            </w:r>
          </w:p>
        </w:tc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刊物性质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论文字数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ISSN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论文分区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杜本妮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effect of (H2O)n (n = 1–2) or H2S on the hydrogen abstraction reaction of H2S by OH radicals in the atmosphere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Computational and Theoretical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5800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2210-271X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1.545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dual 1,1-H-abstraction/insertion for domino spirocyclizations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the American Chemical Society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0002-7863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12.113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Asymmetric Inverse-Electron-Demand Oxa-Diels–Alder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Reaction of In Situ Generated ortho-Quinone Methides with 3-Methyl-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2-Vinylindoles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Angewandte Chemie International Edition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4376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1433-7851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11.261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arylsulfonyl radical-triggered 1,5-enyne-bicyclizations and hydrosulfonylation of alpha,beta-conjugates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Science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2041-6520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9.211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Interface crosslinked poly(ethylene glycol)–poly(amino acid)s copolymer micelles for reduction-triggered release of doxorubicin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Controlled Release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0168-3659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7.705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synthesis of hierarchical porous ZnCo2O4 microspheres for high-performance supercapacitors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Materials Chemistry A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2050-7488 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Template-free construction of hollow α-Fe2O3 hexagonal nanocolumns particles with exposed special surface for advanced gas sensing properties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Nanoscale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2040-3364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7.394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chemoselective [3+3] cycloadditions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azomethine ylides with quinone monoimides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leading to the construction of 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dihydrobenzoxazine scaffold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第一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trapezohedral indium oxide nanoparticles with high-index {211} facets and high gas sensing activity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Chem. Commun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enaminones and their difluoroboron complexes through domino aryl migration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Cobalt(II)/silver relay catalytic isocyanide insertion/cycloaddition cascades: a new access to pyrrolo[2,3-b]indoles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Cascade bicyclizations of o-alkynyl aldehydes with thiazolium salts: a new access toward poly-functionalized indeno[2,1-b]pyrroles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赖超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Reinforced Conductive Confinement of Sulfur for Robust and High-Performance Lithium-Sulfur Batteries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ACS Appl. Mater. Interfaces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N-Heterocyclic Carbene-Catalyzed Oxidative γ-Aminoalkylation of Saturated Carboxylic Acids through in Situ Activation Strategy: Access to δ-Lactam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  <w:r>
              <w:rPr>
                <w:rStyle w:val="7"/>
                <w:rFonts w:eastAsia="宋体"/>
                <w:lang w:bidi="ar"/>
              </w:rPr>
              <w:t>rganic Letters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fabrication and supercapacitive properties of mesoporous zinc cobaltite microspheres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Power Sources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0378-7753 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"http://www.sciencedirect.com/science/article/pii/S0378775315303487"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sz w:val="18"/>
                <w:szCs w:val="18"/>
                <w:u w:val="none"/>
              </w:rPr>
              <w:t>Improved dehydrogenation performance of LiBH4 by 3D hierarchical flower-like MoS2 spheres additives</w:t>
            </w:r>
            <w:r>
              <w:rPr>
                <w:rStyle w:val="6"/>
                <w:rFonts w:ascii="Times New Roman" w:hAnsi="Times New Roman" w:eastAsia="宋体" w:cs="Times New Roman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Power Sources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0378-7753 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Organocatalytic Asymmetric Cascade Reactions of 7-Vinylindoles: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Diastereo- and Enantioselective Synthesis of C7-Functionalized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Indoles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 - A European Journal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0947-6539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NHC-Catalyzed In Situ Activation Strategy to beta-Functionalize Saturated Carboxylic Acid: An Enantioselective Formal [3+2] Annulation for Spirocyclic Oxindolo-gamma-butyrolactones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CHEMISTRY-A EUROPEAN JOURNAL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0947-6539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Organocatalytic Reactions of Indoles with Quinone Imine Ketals: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Alternative Metal-Free Approach to Bioactive meta-Indolylanilines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Direct potential resolution and simultaneous detection of cytosine and 5-methylcytosine based on the construction of polypyrrole functionalized graphene nanowall interface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Electrochemistry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1388-2481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4.847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王健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Cadmium-Based Metal−Organic Framework as a Highly Selective and Sensitive Ratiometric Luminescent Sensor for Mercury(II)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1520-510X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Brønsted Acid Catalyzed Asymmetric Diels−Alder Reactions: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Stereoselective Construction of Spiro[tetrahydrocarbazole-3,3′-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oxindole] Framework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Diastereo- and Enantioselective Construction of 3,3′-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Pyrrolidinyldispirooxindole Framework via Catalytic Asymmetric 1,3-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Dipolar Cycloadditions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4031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Catalytic Chemo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 E/Z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 and Enantioselective Cyclizations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Hydroxybenzyl Alcohols with Dimedone-Derived Enaminones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4901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Catalyst-Controlled Chemoselective Reaction of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noBreakHyphen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Indolylmethanols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with Cyclic Enaminones Leading to C2-Functionalized Indoles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Enantioselective Construction of Spiro[indoline-3,2′-pyrrole]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Framework via Catalytic Asymmetric 1,3-Dipolar Cycloadditions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Using Allenes as Equivalents of Alkynes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Allenyl Sulfones via a TBHP/TBAI-Mediated Reaction of Propargyl Alcohols with Sulfonyl Hydrazides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Base-promoted transannulation of heterocyclic enamines and 2,3-epoxypropan-1-ones: Regio- and stereoselective synthesis of fused pyridines and pyrroles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3-iminoindol-2-amines and cyclic enaminones via palladium- catalyzed isocyanide insertion-cyclization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Enantioselective Assembly of Spirocyclic Oxindole-dihydropyranones through NHC-Catalyzed Cascade Reaction of Isatins with N-Hydroxybenzotriazole Esters of alpha,beta-Unsaturated Carboxylic Acid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furo[3,2-c]benzopyrans via an intramolecular [4 + 2] cycloaddition reaction of o-quinonemethides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 (print)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杜百祥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Catalytic Asymmetric Arylation of 3-Indolylmethanols:Enantioselective Synthesis of 3,3’-Bis(indolyl)oxindoles with High Atom Economy 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CHEMCATCHEM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1867-3880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盖宏伟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rapid and simple approach for glycoform analysis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Analytica Chimica Acta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8"/>
                <w:rFonts w:hint="default"/>
                <w:lang w:bidi="ar"/>
              </w:rPr>
              <w:t>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0003-2670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朱永艳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Effects of tensile stresses on the oscillatory electrodissolution of X70 carbon steel in sulfuric acid solution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Corrosion Science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0010-938X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高峰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Syntheses, structures, and magnetic properties of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homodinuclear lanthanide complexes based 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dinucleating Schiff base ligands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1477-9226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Electrochemical determination of tert-butylhydroquinone and butylated hydroxyanisole at choline functionalized film supported graphene interface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Sensors and Actuators B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5700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盖宏伟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Spectral imaging superlocalization microscopy for quantum dots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Sensors and Actuators: B. Chemical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 urea decorated (3,24)-connected rht-type metal-organic framework exhibiting high gas uptake capability and catalytic activity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CrystEngComm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3100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1466-8033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One-step synthesis of highly aligned SnO2 nanorods on a self-produced Na2Sn(OH)6 substrate for high-performance lithium-ion batteries 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CrystEngComm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1466-8033 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Single Molecule Fluorescence Study of G-Quadruplex Sensor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BiophysicalJournal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0006-3495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赖超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Enhanced cycling performance of the Li4Ti5O12 anode in an ethers electrolyte induced by a solid–electrolyte interphase film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2046-2069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Significant emission enhancement of a bola-amphiphile with salicylaldehyde azine moiety induced by the formation of [2]pseudorotaxane with [gamma]-cyclodextrin 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RSC Advances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Cs</w:t>
            </w:r>
            <w:r>
              <w:rPr>
                <w:rStyle w:val="9"/>
                <w:rFonts w:eastAsia="宋体"/>
                <w:lang w:bidi="ar"/>
              </w:rPr>
              <w:t>2</w:t>
            </w:r>
            <w:r>
              <w:rPr>
                <w:rStyle w:val="10"/>
                <w:rFonts w:eastAsia="宋体"/>
                <w:lang w:bidi="ar"/>
              </w:rPr>
              <w:t>CO</w:t>
            </w:r>
            <w:r>
              <w:rPr>
                <w:rStyle w:val="9"/>
                <w:rFonts w:eastAsia="宋体"/>
                <w:lang w:bidi="ar"/>
              </w:rPr>
              <w:t>3</w:t>
            </w:r>
            <w:r>
              <w:rPr>
                <w:rStyle w:val="10"/>
                <w:rFonts w:eastAsia="宋体"/>
                <w:lang w:bidi="ar"/>
              </w:rPr>
              <w:t>-promoted [3 + 2] cycloaddition providing an easy protocol toward imidazo[1,2-a]indole derivatives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Style w:val="11"/>
                <w:rFonts w:ascii="宋体" w:hAnsi="宋体" w:eastAsia="宋体" w:cs="宋体"/>
                <w:sz w:val="24"/>
                <w:szCs w:val="24"/>
                <w:lang w:bidi="ar"/>
              </w:rPr>
              <w:t>Effective, transition metal free and selective C-F activation under mild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2046-2069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Reversibly cross-linked poly(ethylene glycol)–poly(amino acid)s copolymer micelles: a promising approach to overcome the extracellular stability versus intracellular drug release challenge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Disulfide cross-linked cholic-acid modified PEG–poly(amino acid) block copolymer micelles for controlled drug delivery of 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6196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30380–30388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fabrication of three-dimensional hierarchical CuO nanostructures with enhanced lithium storage capability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2046-2069 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Enantioselective construction of a 2,2’-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bisindolylmethane scaffold via catalytic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asymmetric reactions of 2-indolylmethanols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with 3-alkylindoles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N-heterocyclic carbene-catalyzed [4+2] cyclization of 2-bromo-2-enal with 3-alkylenyloxindoles: efficient assembly of spirocarbocyclic oxindole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刘蕴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Palladium-catalyzed direct and regioselective C–H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acyloxylation of indolizines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Organic&amp; Biomolecular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Design and synthesis of novel hydroxyanthraquinone nitrogen mustard derivatives as potential anticancer agents via a bioisostere approach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European Journal of Medicinal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0223-5234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卢菊生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GOD/HRP Bienzyme Synergistic Catalysis in a 2-D Graphene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Framework for Glucose Biosensing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The Electrochemical Society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0013-4651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王颇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Substrate-induced assembly of PtAu alloy nanostructures at choline functionalized monolayer interface for nitrite sensing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Electroanalytical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1572-6657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张为超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Theoretical Investigation on the Reaction between OH Radical and 4,4-Dimethyl-1-pentene in the Presence of O2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 Journal of Physical Chemistry A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1089-5639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Copper(I) Iodide Catalyzed Synthesis of Fused Hexacyclic Pyrazolo[4,5,1-</w:t>
            </w:r>
            <w:r>
              <w:rPr>
                <w:rStyle w:val="12"/>
                <w:rFonts w:eastAsia="宋体"/>
                <w:lang w:bidi="ar"/>
              </w:rPr>
              <w:t>de</w:t>
            </w:r>
            <w:r>
              <w:rPr>
                <w:rStyle w:val="10"/>
                <w:rFonts w:eastAsia="宋体"/>
                <w:lang w:bidi="ar"/>
              </w:rPr>
              <w:t>]quinolino[4,3,2-</w:t>
            </w:r>
            <w:r>
              <w:rPr>
                <w:rStyle w:val="12"/>
                <w:rFonts w:eastAsia="宋体"/>
                <w:lang w:bidi="ar"/>
              </w:rPr>
              <w:t>mn</w:t>
            </w:r>
            <w:r>
              <w:rPr>
                <w:rStyle w:val="10"/>
                <w:rFonts w:eastAsia="宋体"/>
                <w:lang w:bidi="ar"/>
              </w:rPr>
              <w:t>]acridin-14(11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10"/>
                <w:rFonts w:eastAsia="宋体"/>
                <w:lang w:bidi="ar"/>
              </w:rPr>
              <w:t>)-ones under Ligand-Free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曹昌盛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Palladium ​/N-​Heterocyclic Carbene Catalyzed Mono- and Double-​Cyanation of Aryl Halides Using Potassium Ferrocyanide Trihydrate under Aerobic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0039-7781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Domino synthesis of fused pyrazolo[5,1-</w:t>
            </w:r>
            <w:r>
              <w:rPr>
                <w:rStyle w:val="12"/>
                <w:rFonts w:eastAsia="宋体"/>
                <w:lang w:bidi="ar"/>
              </w:rPr>
              <w:t>b</w:t>
            </w:r>
            <w:r>
              <w:rPr>
                <w:rStyle w:val="10"/>
                <w:rFonts w:eastAsia="宋体"/>
                <w:lang w:bidi="ar"/>
              </w:rPr>
              <w:t>]quinazolin-9(1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10"/>
                <w:rFonts w:eastAsia="宋体"/>
                <w:lang w:bidi="ar"/>
              </w:rPr>
              <w:t>)-ones catalyzed by CuI via subsequent Michael addition and elimination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synthesis and electrochemical properties of Fe3O4 hexahedra for Li-ion battery anode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Materials Letters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0167-577X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Large-scale synthesis of uniform NiCo2O4 nanoparticles with super capacitive properties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Materials Letters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0167-577X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李团结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An efficient synthesis of [1,3]dioxolo[4,5-g]thieno[3,4-b]quinolin-8(5H)-ones as novel thiazapodophyllotoxin analogues with potential anticancer activity 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BIOORGANIC &amp; MEDICINAL CHEMISTRY LETTERS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0960-894X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Cyclization of 1,4-dihydroxyanthraquinone with α,β-unsaturated aldehyde: a new strategy for the synthesis of cyclopentanoids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 Letters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卢晗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Organocatalytic asymmetric hydroarylation of o-hydroxyl styrenes via remote activation of phenylhydrazones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Tetrahedron: Asymmetry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0957-4166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李秀玲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6/6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Synthesis, Structures and Aggregation-Induced Emissive Properties of Copper(I) Complexes with 1H-imidazo[4,5-f][1,10]phenanthroline Derivative and Diphosphine as Ligands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Inorganica Chimica Acta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~7200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0020-1693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synthesis, crystal structure and gas uptake properties of a urea-functionalized rht-type metal–organic framework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Polyhedron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0277-5387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李秀玲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8/8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In-situ oxidation, addition and cyclization reaction of 5,6-diamino-1,10-phenanthroline to construct copper(I)-diimine–diphosphine complexes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Polyhedron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~7200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0277-5387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李秀玲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7/7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Synthesis, structure and solid luminescence of copper(I)-bromodiimine-diphosphine complexes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Polyhedron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~4800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0277-5387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张梅梅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A three-component domino reaction for efficient synthesis of functionalized pyrazolo[3,4-f]quinolines under catalyst-free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SCI四区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Domino [3+1+1] heterocyclization providing an efficient umpolung strategy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synthesis of 2-(2′-azaaryl)imidazoles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Three-component domino [3+2] heterocyclization leading to pyran-3-yl-substituted fused pyrroles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highly regioselective synthesis of functionalized furo[3,2-</w:t>
            </w:r>
            <w:r>
              <w:rPr>
                <w:rStyle w:val="12"/>
                <w:rFonts w:eastAsia="宋体"/>
                <w:lang w:bidi="ar"/>
              </w:rPr>
              <w:t>a</w:t>
            </w:r>
            <w:r>
              <w:rPr>
                <w:rStyle w:val="10"/>
                <w:rFonts w:eastAsia="宋体"/>
                <w:lang w:bidi="ar"/>
              </w:rPr>
              <w:t>]acridine derivatives via a three-component reaction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Green synthesis of naphthyridine derivatives in ionic liquid via three-component reaction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Convenient synthesis of naphtho[1,6] naphthyridine derivatives under catalyst-free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曹昌盛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of cyclic di- and trithiocarbonates from epoxides and carbon disulfide catalyzed by N-​heterocyclic carbine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One-pot, three-component, green procedure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for efficient synthesis of allomaltol derivatives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after="18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Research on Chemical Intermediates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高利久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I2-Catalyzed three-component procedure for synthesis of substituted spiro[indoline-3,70-pyrano[3,2-c:5,6-c0]dichromene]-2,60,80-trione derivatives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荣良策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efficient and facile synthesis of 5-amino-2,3-dihydrobenzo[b]thiophene-4,6-dicarbonitrile and 5-amino-2,3-dihydrobenzo[d]thiazole-4,6-dicarbonitrile derivatives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高峰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Synthesis, Structures and Magnetic Properties of Cyano-bridged FeIII/MnIII Heterobimetallic 1D Chain Complexes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Zeitschrift für Anorganische und Allgemeine Chemie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3047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0044-2313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牛德仲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Crystal structure 2,2’-diselanediyldibenzoic acid— dimethylformamide(1/2), C18H22N4O6Se2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ZEITSCHRIFT FUR KRISTALLOGRAPHIE-NEW CRYSTAL STRUCTURES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0044-2313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路再生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Crystal structure of ethyl 4-(5-allyl-6-methyl-2-phenylpyrimidin-4-ylamino)benzoate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Zeitscherift fur Kristaiiographie-New Crystal Structures 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0044-2313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Domino [3+2+1] heteroannulation for stereoselective synthesis of anti-pyrazolo[3,4-d] [1,3]oxazines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Heterocycles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0385-5414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杨伟华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分子对接法研究多溴二苯醚衍生物与芳香化酶的作用机理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核心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0254-6108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Microwave-assisted aqueous react+A1:T11ions: An efficient route to benzodiazepines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3850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1943-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5193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姜波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Efficient domino approach to polysubstituted 2-hydroxyindole-3,4-(2H,5H)-diones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1943-5193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Convenient Synthesis of Pyridophenanthroline Derivatives under Catalyst Free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5250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荣良策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Convenient One-Pot Room Temperature Synthesis of 2-(trifluoromethyl)- 1,2,3,4,7,8-hexahydroquinolin-5(6H)-one derivatives via Multicomponent ReactionsCatalyst-Free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1943-5193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single" w:color="000000" w:sz="4" w:space="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8255"/>
                  <wp:effectExtent l="0" t="0" r="0" b="0"/>
                  <wp:wrapNone/>
                  <wp:docPr id="2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single" w:color="000000" w:sz="4" w:space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" cy="8255"/>
                  <wp:effectExtent l="0" t="0" r="0" b="0"/>
                  <wp:wrapNone/>
                  <wp:docPr id="1" name="Pictur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多光谱光声层析成像及其在生物医学中的应用进展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化学进展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13075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1005-281X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 efficient synthesis of 11-aryl-10-oxo-7,8,10,11-tetrahydro-1</w:t>
            </w:r>
            <w:r>
              <w:rPr>
                <w:rStyle w:val="12"/>
                <w:rFonts w:eastAsia="宋体"/>
                <w:lang w:bidi="ar"/>
              </w:rPr>
              <w:t>H</w:t>
            </w:r>
            <w:r>
              <w:rPr>
                <w:rStyle w:val="10"/>
                <w:rFonts w:eastAsia="宋体"/>
                <w:lang w:bidi="ar"/>
              </w:rPr>
              <w:t>-[1,2,3]triazolo[4',5':3,4]benzo[1,2-</w:t>
            </w:r>
            <w:r>
              <w:rPr>
                <w:rStyle w:val="12"/>
                <w:rFonts w:eastAsia="宋体"/>
                <w:lang w:bidi="ar"/>
              </w:rPr>
              <w:t>b</w:t>
            </w:r>
            <w:r>
              <w:rPr>
                <w:rStyle w:val="10"/>
                <w:rFonts w:eastAsia="宋体"/>
                <w:lang w:bidi="ar"/>
              </w:rPr>
              <w:t>][1,6] naphthyridine derivatives under catalyst-free conditions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Heterocyclic Communications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3120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0793-0283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徐锁平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Microwave Solid Phase Synthesis, Characterization,and Antimicrobial Activities of One Mononuclear Manganese(II)Complex with 4 Chlorobenzoic Acid 4 [3 (4 Chlorophenyl) 3 Hydroxyacryloyl] 3 Hydroxyphenyl Ester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Russ. J. Coord. Chem.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1070-3284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徐锁平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Microwave solid phase synthesis, characterization and antimicrobial activities of Manganese(</w:t>
            </w:r>
            <w:r>
              <w:rPr>
                <w:rStyle w:val="13"/>
                <w:rFonts w:hint="default"/>
                <w:lang w:bidi="ar"/>
              </w:rPr>
              <w:t>Ⅱ</w:t>
            </w:r>
            <w:r>
              <w:rPr>
                <w:rStyle w:val="10"/>
                <w:rFonts w:eastAsia="宋体"/>
                <w:lang w:bidi="ar"/>
              </w:rPr>
              <w:t>) complex with 2-((furan-3-ylmethylimino)methyl)phenol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Asian J. Chem.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0970-7707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徐锁平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Microwave solid phase synthesis and crystal structure of copper(</w:t>
            </w:r>
            <w:r>
              <w:rPr>
                <w:rStyle w:val="13"/>
                <w:rFonts w:hint="default"/>
                <w:lang w:bidi="ar"/>
              </w:rPr>
              <w:t>Ⅱ</w:t>
            </w:r>
            <w:r>
              <w:rPr>
                <w:rStyle w:val="10"/>
                <w:rFonts w:eastAsia="宋体"/>
                <w:lang w:bidi="ar"/>
              </w:rPr>
              <w:t>) complex with 2-hydroxy-benzoic acid(amino-pyridin-2-yl-methylene)hydrazide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Asian J. Chem.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0970-7707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朱永艳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探讨如何提高学生学习物理化学课程的兴趣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广州化工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省级期刊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3763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1001-9677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张梅梅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１</w:t>
            </w:r>
            <w:r>
              <w:rPr>
                <w:rStyle w:val="10"/>
                <w:rFonts w:eastAsia="宋体"/>
                <w:lang w:bidi="ar"/>
              </w:rPr>
              <w:t>,</w:t>
            </w:r>
            <w:r>
              <w:rPr>
                <w:rStyle w:val="13"/>
                <w:rFonts w:hint="default"/>
                <w:lang w:bidi="ar"/>
              </w:rPr>
              <w:t>２</w:t>
            </w:r>
            <w:r>
              <w:rPr>
                <w:rStyle w:val="10"/>
                <w:rFonts w:eastAsia="宋体"/>
                <w:lang w:bidi="ar"/>
              </w:rPr>
              <w:t>,</w:t>
            </w:r>
            <w:r>
              <w:rPr>
                <w:rStyle w:val="13"/>
                <w:rFonts w:hint="default"/>
                <w:lang w:bidi="ar"/>
              </w:rPr>
              <w:t>３</w:t>
            </w:r>
            <w:r>
              <w:rPr>
                <w:rStyle w:val="10"/>
                <w:rFonts w:eastAsia="宋体"/>
                <w:lang w:bidi="ar"/>
              </w:rPr>
              <w:t>,</w:t>
            </w:r>
            <w:r>
              <w:rPr>
                <w:rStyle w:val="13"/>
                <w:rFonts w:hint="default"/>
                <w:lang w:bidi="ar"/>
              </w:rPr>
              <w:t>４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四氢化</w:t>
            </w:r>
            <w:r>
              <w:rPr>
                <w:rStyle w:val="10"/>
                <w:rFonts w:eastAsia="宋体"/>
                <w:lang w:bidi="ar"/>
              </w:rPr>
              <w:t>-1-</w:t>
            </w:r>
            <w:r>
              <w:rPr>
                <w:rStyle w:val="13"/>
                <w:rFonts w:hint="default"/>
                <w:lang w:bidi="ar"/>
              </w:rPr>
              <w:t>羟基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３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对甲基苯基苯并</w:t>
            </w:r>
            <w:r>
              <w:rPr>
                <w:rStyle w:val="10"/>
                <w:rFonts w:eastAsia="宋体"/>
                <w:lang w:bidi="ar"/>
              </w:rPr>
              <w:t>[</w:t>
            </w:r>
            <w:r>
              <w:rPr>
                <w:rStyle w:val="13"/>
                <w:rFonts w:hint="default"/>
                <w:lang w:bidi="ar"/>
              </w:rPr>
              <w:t>ｆ</w:t>
            </w:r>
            <w:r>
              <w:rPr>
                <w:rStyle w:val="10"/>
                <w:rFonts w:eastAsia="宋体"/>
                <w:lang w:bidi="ar"/>
              </w:rPr>
              <w:t>]</w:t>
            </w:r>
            <w:r>
              <w:rPr>
                <w:rStyle w:val="13"/>
                <w:rFonts w:hint="default"/>
                <w:lang w:bidi="ar"/>
              </w:rPr>
              <w:t>喹啉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１</w:t>
            </w:r>
            <w:r>
              <w:rPr>
                <w:rStyle w:val="10"/>
                <w:rFonts w:eastAsia="宋体"/>
                <w:lang w:bidi="ar"/>
              </w:rPr>
              <w:t>,</w:t>
            </w:r>
            <w:r>
              <w:rPr>
                <w:rStyle w:val="13"/>
                <w:rFonts w:hint="default"/>
                <w:lang w:bidi="ar"/>
              </w:rPr>
              <w:t>２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二羧酸二甲酯的合成和晶体结构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江苏师范大学学报</w:t>
            </w:r>
            <w:r>
              <w:rPr>
                <w:rStyle w:val="10"/>
                <w:rFonts w:eastAsia="宋体"/>
                <w:lang w:bidi="ar"/>
              </w:rPr>
              <w:t>(</w:t>
            </w:r>
            <w:r>
              <w:rPr>
                <w:rStyle w:val="14"/>
                <w:rFonts w:hint="default"/>
                <w:lang w:bidi="ar"/>
              </w:rPr>
              <w:t>自然科学版</w:t>
            </w:r>
            <w:r>
              <w:rPr>
                <w:rStyle w:val="10"/>
                <w:rFonts w:eastAsia="宋体"/>
                <w:lang w:bidi="ar"/>
              </w:rPr>
              <w:t>)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密蒙花挥发油成分的定量结构与色谱保留关系研究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湖北农业科学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0439-8114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风轮菜挥发油的定量结构</w:t>
            </w:r>
            <w:r>
              <w:rPr>
                <w:rStyle w:val="10"/>
                <w:rFonts w:eastAsia="宋体"/>
                <w:lang w:bidi="ar"/>
              </w:rPr>
              <w:t>-</w:t>
            </w:r>
            <w:r>
              <w:rPr>
                <w:rStyle w:val="13"/>
                <w:rFonts w:hint="default"/>
                <w:lang w:bidi="ar"/>
              </w:rPr>
              <w:t>色谱保留关系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江苏农业科学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1002-1302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山楂挥发性组分色谱保留时间的定量构效关系研究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Style w:val="13"/>
                <w:rFonts w:hint="default"/>
                <w:lang w:bidi="ar"/>
              </w:rPr>
              <w:t>食品研究与开发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1005-6521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化工原理实验教学的探索与实践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Style w:val="13"/>
                <w:rFonts w:hint="default"/>
                <w:lang w:bidi="ar"/>
              </w:rPr>
              <w:t>化工时刊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1002-154X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滕达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SHSY5Y</w:t>
            </w:r>
            <w:r>
              <w:rPr>
                <w:rStyle w:val="13"/>
                <w:rFonts w:hint="default"/>
                <w:lang w:bidi="ar"/>
              </w:rPr>
              <w:t>细胞在</w:t>
            </w:r>
            <w:r>
              <w:rPr>
                <w:rStyle w:val="10"/>
                <w:rFonts w:eastAsia="宋体"/>
                <w:lang w:bidi="ar"/>
              </w:rPr>
              <w:t>GDNF</w:t>
            </w:r>
            <w:r>
              <w:rPr>
                <w:rStyle w:val="13"/>
                <w:rFonts w:hint="default"/>
                <w:lang w:bidi="ar"/>
              </w:rPr>
              <w:t>的诱导下分化为多巴胺能神经细胞的研究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世界最新医学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1671-3141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李秋艳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化学增感对苯并三氮唑银的</w:t>
            </w:r>
            <w:r>
              <w:rPr>
                <w:rStyle w:val="10"/>
                <w:rFonts w:eastAsia="宋体"/>
                <w:lang w:bidi="ar"/>
              </w:rPr>
              <w:t>PTG</w:t>
            </w:r>
            <w:r>
              <w:rPr>
                <w:rStyle w:val="13"/>
                <w:rFonts w:hint="default"/>
                <w:lang w:bidi="ar"/>
              </w:rPr>
              <w:t>材料感光性能的影响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影像科学与光化学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1674–0475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离子液体中</w:t>
            </w:r>
            <w:r>
              <w:rPr>
                <w:rStyle w:val="10"/>
                <w:rFonts w:eastAsia="宋体"/>
                <w:lang w:bidi="ar"/>
              </w:rPr>
              <w:t>5,10-</w:t>
            </w:r>
            <w:r>
              <w:rPr>
                <w:rStyle w:val="13"/>
                <w:rFonts w:hint="default"/>
                <w:lang w:bidi="ar"/>
              </w:rPr>
              <w:t>二芳基苯并</w:t>
            </w:r>
            <w:r>
              <w:rPr>
                <w:rStyle w:val="10"/>
                <w:rFonts w:eastAsia="宋体"/>
                <w:lang w:bidi="ar"/>
              </w:rPr>
              <w:t>[b][1,6]</w:t>
            </w:r>
            <w:r>
              <w:rPr>
                <w:rStyle w:val="13"/>
                <w:rFonts w:hint="default"/>
                <w:lang w:bidi="ar"/>
              </w:rPr>
              <w:t>萘啶衍生物的绿色合成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江苏师范大学学报（自然科学版）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2095-4298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曹昌盛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</w:t>
            </w:r>
            <w:r>
              <w:rPr>
                <w:rStyle w:val="13"/>
                <w:rFonts w:hint="default"/>
                <w:lang w:bidi="ar"/>
              </w:rPr>
              <w:t>ﬃ</w:t>
            </w:r>
            <w:r>
              <w:rPr>
                <w:rStyle w:val="10"/>
                <w:rFonts w:eastAsia="宋体"/>
                <w:lang w:bidi="ar"/>
              </w:rPr>
              <w:t>cient synthesis of quinazoline-2,4(1H,3H)-diones from CO2 catalyzed by N-heterocyclic carbene at atmospheric pressure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您的分子式是什么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科学中国人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核心期刊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李广超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太阳光</w:t>
            </w:r>
            <w:r>
              <w:rPr>
                <w:rStyle w:val="10"/>
                <w:rFonts w:eastAsia="宋体"/>
                <w:lang w:bidi="ar"/>
              </w:rPr>
              <w:t>/H2O2</w:t>
            </w:r>
            <w:r>
              <w:rPr>
                <w:rStyle w:val="15"/>
                <w:rFonts w:hint="default"/>
                <w:lang w:bidi="ar"/>
              </w:rPr>
              <w:t>降解甲基红废水研究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广州化工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省级期刊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1001-9677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李玉玲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5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离子液体中吡喃并[3,2-c]吡喃衍生物的一步合成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江苏师范大学学报</w:t>
            </w:r>
          </w:p>
        </w:tc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2095-4298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79"/>
    <w:rsid w:val="004D123E"/>
    <w:rsid w:val="009A5D3E"/>
    <w:rsid w:val="00A42E33"/>
    <w:rsid w:val="00AE3248"/>
    <w:rsid w:val="00C83778"/>
    <w:rsid w:val="00CB3179"/>
    <w:rsid w:val="030572FB"/>
    <w:rsid w:val="0BBE2E21"/>
    <w:rsid w:val="153431A2"/>
    <w:rsid w:val="243568CB"/>
    <w:rsid w:val="28AF3159"/>
    <w:rsid w:val="3B492A1B"/>
    <w:rsid w:val="42A023AD"/>
    <w:rsid w:val="47327674"/>
    <w:rsid w:val="4D0B3A00"/>
    <w:rsid w:val="504F43EA"/>
    <w:rsid w:val="6C5639D2"/>
    <w:rsid w:val="730D0B40"/>
    <w:rsid w:val="74BA3FAC"/>
    <w:rsid w:val="76D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2"/>
    <w:basedOn w:val="5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2">
    <w:name w:val="font171"/>
    <w:basedOn w:val="5"/>
    <w:qFormat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13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91"/>
    <w:basedOn w:val="5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15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2693</Words>
  <Characters>15351</Characters>
  <Lines>127</Lines>
  <Paragraphs>36</Paragraphs>
  <TotalTime>9</TotalTime>
  <ScaleCrop>false</ScaleCrop>
  <LinksUpToDate>false</LinksUpToDate>
  <CharactersWithSpaces>18008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</dc:creator>
  <cp:lastModifiedBy>Administrator</cp:lastModifiedBy>
  <dcterms:modified xsi:type="dcterms:W3CDTF">2019-10-24T01:14:10Z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